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003"/>
        <w:gridCol w:w="427"/>
        <w:gridCol w:w="1707"/>
        <w:gridCol w:w="140"/>
        <w:gridCol w:w="143"/>
        <w:gridCol w:w="427"/>
        <w:gridCol w:w="1707"/>
        <w:gridCol w:w="283"/>
        <w:gridCol w:w="853"/>
        <w:gridCol w:w="283"/>
        <w:gridCol w:w="236"/>
        <w:gridCol w:w="280"/>
        <w:gridCol w:w="54"/>
        <w:gridCol w:w="283"/>
        <w:gridCol w:w="1420"/>
        <w:gridCol w:w="1000"/>
        <w:gridCol w:w="420"/>
        <w:gridCol w:w="150"/>
        <w:gridCol w:w="134"/>
        <w:gridCol w:w="1573"/>
        <w:gridCol w:w="283"/>
        <w:gridCol w:w="1551"/>
      </w:tblGrid>
      <w:tr w:rsidR="002C464D" w:rsidRPr="0071331A" w:rsidTr="002C464D">
        <w:trPr>
          <w:trHeight w:val="258"/>
        </w:trPr>
        <w:tc>
          <w:tcPr>
            <w:tcW w:w="5000" w:type="pct"/>
            <w:gridSpan w:val="23"/>
            <w:tcBorders>
              <w:top w:val="nil"/>
            </w:tcBorders>
            <w:shd w:val="clear" w:color="auto" w:fill="0000FF"/>
            <w:vAlign w:val="center"/>
          </w:tcPr>
          <w:p w:rsidR="002C464D" w:rsidRPr="0077568C" w:rsidRDefault="002C464D" w:rsidP="002C46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t"/>
            <w:r w:rsidRPr="007756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Oxford City Council – Support for Rough Sleepers and Single Homeless People</w:t>
            </w:r>
            <w:bookmarkEnd w:id="0"/>
          </w:p>
        </w:tc>
      </w:tr>
      <w:tr w:rsidR="002C464D" w:rsidRPr="0071331A" w:rsidTr="002C464D">
        <w:trPr>
          <w:trHeight w:val="136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464D" w:rsidRPr="0071331A" w:rsidTr="002C464D">
        <w:trPr>
          <w:trHeight w:val="189"/>
        </w:trPr>
        <w:tc>
          <w:tcPr>
            <w:tcW w:w="1520" w:type="pct"/>
            <w:gridSpan w:val="5"/>
            <w:shd w:val="clear" w:color="auto" w:fill="33CC33"/>
            <w:vAlign w:val="center"/>
          </w:tcPr>
          <w:p w:rsidR="002C464D" w:rsidRPr="0071331A" w:rsidRDefault="002C464D" w:rsidP="002C46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b/>
                <w:bCs/>
                <w:sz w:val="16"/>
                <w:szCs w:val="16"/>
              </w:rPr>
              <w:t>OUTREACH/ NEEDS IDENTIFICATION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2C464D" w:rsidRPr="0071331A" w:rsidRDefault="002C464D" w:rsidP="002C46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071D7" wp14:editId="0A8BFAE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-236855</wp:posOffset>
                      </wp:positionV>
                      <wp:extent cx="152400" cy="304800"/>
                      <wp:effectExtent l="19050" t="0" r="19050" b="19050"/>
                      <wp:wrapNone/>
                      <wp:docPr id="5" name="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5" o:spid="_x0000_s1026" type="#_x0000_t55" style="position:absolute;margin-left:3.6pt;margin-top:-18.65pt;width:1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X3cgIAADkFAAAOAAAAZHJzL2Uyb0RvYy54bWysVMFu2zAMvQ/YPwi6r3ayZOuCOkWQosOA&#10;og3aDj2rslQbkESNUuJkXz9KdtyiLXYYloNCmeQT+fSos/O9NWynMLTgKj45KTlTTkLduqeK/7y/&#10;/HTKWYjC1cKAUxU/qMDPlx8/nHV+oabQgKkVMgJxYdH5ijcx+kVRBNkoK8IJeOXIqQGtiLTFp6JG&#10;0RG6NcW0LL8UHWDtEaQKgb5e9E6+zPhaKxlvtA4qMlNxqi3mFfP6mNZieSYWTyh808qhDPEPVVjR&#10;Ojp0hLoQUbAttm+gbCsRAuh4IsEWoHUrVe6BupmUr7q5a4RXuRciJ/iRpvD/YOX1boOsrSs+58wJ&#10;S1e0btQOwbF5IqfzYUExd36Dwy6QmTrda7Tpn3pg+0zoYSRU7SOT9HEyn85Kol2S63M5OyWbUIrn&#10;ZI8hfldgWTIqTreejs5Mit1ViH30MYpSUz19BdmKB6NSEcbdKk1t0JnTnJ0FpNYG2U7Q1QsplYuT&#10;3tWIWvWf5yX9hpLGjFxgBkzIujVmxB4AkjjfYve1DvEpVWX9jcnl3wrrk8eMfDK4OCbb1gG+B2Co&#10;q+HkPv5IUk9NYukR6gNdMkKv/uDlZUt0X4kQNwJJ7nRDNMLxhhZtoKs4DBZnDeDv976neFIheTnr&#10;aHwqHn5tBSrOzA9H+vw2mc3SvOXNbP51Sht86Xl86XFbuwa6pgk9Fl5mM8VHczQ1gn2gSV+lU8kl&#10;nKSzSTARj5t17Mea3gqpVqscRjPmRbxyd14m8MRq0tL9/kGgHzQXSazXcBw1sXiluz42ZTpYbSPo&#10;NovymdeBb5rPLJzhLUkPwMt9jnp+8ZZ/AAAA//8DAFBLAwQUAAYACAAAACEAN7ak+t4AAAAHAQAA&#10;DwAAAGRycy9kb3ducmV2LnhtbEyOy2rDMBBF94X+g5hCNyGRE4e6uJZDCIS00E3zWGSnWBPbxBoZ&#10;S3bcv+901S7n3sOdk61G24gBO187UjCfRSCQCmdqKhUcD9vpKwgfNBndOEIF3+hhlT8+ZDo17k5f&#10;OOxDKXiEfKoVVCG0qZS+qNBqP3MtEndX11kd+OxKaTp953HbyEUUvUira+IPlW5xU2Fx2/dWwe7U&#10;48cgJ59nf90lt8mwfN/KpVLPT+P6DUTAMfzB8KvP6pCz08X1ZLxoFCQLBhVM4yQGwX085+DCXJSA&#10;zDP53z//AQAA//8DAFBLAQItABQABgAIAAAAIQC2gziS/gAAAOEBAAATAAAAAAAAAAAAAAAAAAAA&#10;AABbQ29udGVudF9UeXBlc10ueG1sUEsBAi0AFAAGAAgAAAAhADj9If/WAAAAlAEAAAsAAAAAAAAA&#10;AAAAAAAALwEAAF9yZWxzLy5yZWxzUEsBAi0AFAAGAAgAAAAhAAe21fdyAgAAOQUAAA4AAAAAAAAA&#10;AAAAAAAALgIAAGRycy9lMm9Eb2MueG1sUEsBAi0AFAAGAAgAAAAhADe2pPreAAAABw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10" w:type="pct"/>
            <w:gridSpan w:val="10"/>
            <w:shd w:val="clear" w:color="auto" w:fill="33CC33"/>
            <w:vAlign w:val="center"/>
          </w:tcPr>
          <w:p w:rsidR="002C464D" w:rsidRPr="0071331A" w:rsidRDefault="002C464D" w:rsidP="002C46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b/>
                <w:bCs/>
                <w:sz w:val="16"/>
                <w:szCs w:val="16"/>
              </w:rPr>
              <w:t>ADULT HOMELESS PATHWAY (Supported Accommodation)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2C464D" w:rsidRPr="0071331A" w:rsidRDefault="002C464D" w:rsidP="002C46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559CB" wp14:editId="2EF28D7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-244475</wp:posOffset>
                      </wp:positionV>
                      <wp:extent cx="152400" cy="304800"/>
                      <wp:effectExtent l="19050" t="0" r="19050" b="19050"/>
                      <wp:wrapNone/>
                      <wp:docPr id="6" name="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6" o:spid="_x0000_s1026" type="#_x0000_t55" style="position:absolute;margin-left:2.65pt;margin-top:-19.25pt;width:1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oqcgIAADkFAAAOAAAAZHJzL2Uyb0RvYy54bWysVMFu2zAMvQ/YPwi6r3aytOuCOEWQosOA&#10;oi3WDj0rslQbkESNUuJkXz9KdtyiLXYYloNCmeQT+fSoxcXeGrZTGFpwFZ+clJwpJ6Fu3VPFfz5c&#10;fTrnLEThamHAqYofVOAXy48fFp2fqyk0YGqFjEBcmHe+4k2Mfl4UQTbKinACXjlyakArIm3xqahR&#10;dIRuTTEty7OiA6w9glQh0NfL3smXGV9rJeOt1kFFZipOtcW8Yl43aS2WCzF/QuGbVg5liH+oworW&#10;0aEj1KWIgm2xfQNlW4kQQMcTCbYArVupcg/UzaR81c19I7zKvRA5wY80hf8HK292d8jauuJnnDlh&#10;6YrWjdohOHaWyOl8mFPMvb/DYRfITJ3uNdr0Tz2wfSb0MBKq9pFJ+jg5nc5Kol2S63M5OyebUIrn&#10;ZI8hflNgWTIqTreejs5Mit11iH30MYpSUz19BdmKB6NSEcb9UJraoDOnOTsLSK0Nsp2gqxdSKhcn&#10;vasRteo/n5b0G0oaM3KBGTAh69aYEXsASOJ8i93XOsSnVJX1NyaXfyusTx4z8sng4phsWwf4HoCh&#10;roaT+/gjST01iaUN1Ae6ZIRe/cHLq5bovhYh3gkkudMN0QjHW1q0ga7iMFicNYC/3/ue4kmF5OWs&#10;o/GpePi1Fag4M98d6fPrZDZL85Y3s9MvU9rgS8/mpcdt7Rromib0WHiZzRQfzdHUCPaRJn2VTiWX&#10;cJLOJsFEPG7WsR9reiukWq1yGM2YF/Ha3XuZwBOrSUsP+0eBftBcJLHewHHUxPyV7vrYlOlgtY2g&#10;2yzKZ14Hvmk+s3CGtyQ9AC/3Oer5xVv+AQAA//8DAFBLAwQUAAYACAAAACEAkNEpJN0AAAAGAQAA&#10;DwAAAGRycy9kb3ducmV2LnhtbEyOT0/CQBDF7yZ+h82YeCGwFahC7ZQYE4IkXkQ9eFvaoW3ozjbd&#10;banf3vGkx/cn7/3SzWgbNVDna8cId7MIFHHuippLhI/37XQFygfDhWkcE8I3edhk11epSQp34Tca&#10;DqFUMsI+MQhVCG2itc8rssbPXEss2cl11gSRXamLzlxk3DZ6HkX32pqa5aEyLT1XlJ8PvUXYffa0&#10;H/Tk9cufdg/nybB82eol4u3N+PQIKtAY/srwiy/okAnT0fVceNUgxAspIkwXqxiU5PO1GEeEdQw6&#10;S/V//OwHAAD//wMAUEsBAi0AFAAGAAgAAAAhALaDOJL+AAAA4QEAABMAAAAAAAAAAAAAAAAAAAAA&#10;AFtDb250ZW50X1R5cGVzXS54bWxQSwECLQAUAAYACAAAACEAOP0h/9YAAACUAQAACwAAAAAAAAAA&#10;AAAAAAAvAQAAX3JlbHMvLnJlbHNQSwECLQAUAAYACAAAACEAOfmaKnICAAA5BQAADgAAAAAAAAAA&#10;AAAAAAAuAgAAZHJzL2Uyb0RvYy54bWxQSwECLQAUAAYACAAAACEAkNEpJN0AAAAGAQAADwAAAAAA&#10;AAAAAAAAAADMBAAAZHJzL2Rvd25yZXYueG1sUEsFBgAAAAAEAAQA8wAAANY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2" w:type="pct"/>
            <w:gridSpan w:val="4"/>
            <w:shd w:val="clear" w:color="auto" w:fill="33CC33"/>
            <w:vAlign w:val="center"/>
          </w:tcPr>
          <w:p w:rsidR="002C464D" w:rsidRPr="0071331A" w:rsidRDefault="002C464D" w:rsidP="002C46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b/>
                <w:bCs/>
                <w:sz w:val="16"/>
                <w:szCs w:val="16"/>
              </w:rPr>
              <w:t>POSITIVE MOVE-ON OPTIONS</w:t>
            </w:r>
          </w:p>
        </w:tc>
      </w:tr>
      <w:tr w:rsidR="002C464D" w:rsidRPr="0071331A" w:rsidTr="002C464D">
        <w:trPr>
          <w:trHeight w:val="1064"/>
        </w:trPr>
        <w:tc>
          <w:tcPr>
            <w:tcW w:w="806" w:type="pct"/>
            <w:gridSpan w:val="2"/>
            <w:vMerge w:val="restart"/>
            <w:shd w:val="clear" w:color="auto" w:fill="0000FF"/>
            <w:vAlign w:val="center"/>
          </w:tcPr>
          <w:p w:rsidR="002C464D" w:rsidRPr="00FE5057" w:rsidRDefault="002C464D" w:rsidP="002C464D">
            <w:pPr>
              <w:autoSpaceDE w:val="0"/>
              <w:autoSpaceDN w:val="0"/>
              <w:adjustRightInd w:val="0"/>
              <w:spacing w:line="288" w:lineRule="auto"/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begin"/>
            </w: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instrText xml:space="preserve"> HYPERLINK  \l "SPOT" </w:instrText>
            </w: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separate"/>
            </w:r>
            <w:r w:rsidRPr="00FE5057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Oxford S</w:t>
            </w:r>
            <w:r w:rsidR="005D3CED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treet Population Outreach </w:t>
            </w:r>
            <w:proofErr w:type="spellStart"/>
            <w:r w:rsidR="005D3CED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Team</w:t>
            </w:r>
            <w:r w:rsidRPr="00FE5057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SPOT</w:t>
            </w:r>
            <w:proofErr w:type="spellEnd"/>
            <w:r w:rsidRPr="00FE5057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E505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A34CC" wp14:editId="303847C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129540</wp:posOffset>
                      </wp:positionV>
                      <wp:extent cx="276225" cy="0"/>
                      <wp:effectExtent l="9525" t="57150" r="19050" b="571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1.35pt;margin-top:10.2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UPOAIAAHoEAAAOAAAAZHJzL2Uyb0RvYy54bWysVNuO2yAQfa/Uf0C8J45dJ5tYcVYrO+nL&#10;to202w8ggG1UDAhInKjqv3cgl+1uVamq6gcMnpkzM2cOXt4fe4kO3DqhVYnT8QQjrqhmQrUl/vq8&#10;Gc0xcp4oRqRWvMQn7vD96v275WAKnulOS8YtAhDlisGUuPPeFEniaMd74sbacAXGRtueeDjaNmGW&#10;DIDeyySbTGbJoC0zVlPuHHytz0a8ivhNw6n/0jSOeyRLDLX5uNq47sKarJakaC0xnaCXMsg/VNET&#10;oSDpDaomnqC9Fb9B9YJa7XTjx1T3iW4aQXnsAbpJJ2+6eeqI4bEXIMeZG03u/8HSz4etRYKVOMdI&#10;kR5G9LD3OmZGeaBnMK4Ar0ptbWiQHtWTedT0m0NKVx1RLY/OzycDsWmISF6FhIMzkGQ3fNIMfAjg&#10;R66Oje0DJLCAjnEkp9tI+NEjCh+zu1mWTTGiV1NCimucsc5/5LpHYVNi5y0RbecrrRTMXds0ZiGH&#10;R+dDVaS4BoSkSm+ElHH8UqGhxIsp5AkWp6VgwRgPtt1V0qIDCQKKT2zxjZvVe8UiWMcJWyuGfORD&#10;gehxQO85w0hyuCNhFz09EfLF01sBXMo/eEPxUoV6gBdo57I7K+z7YrJYz9fzfJRns/Uon9T16GFT&#10;5aPZJr2b1h/qqqrTH6G1NC86wRhXobur2tP879R0uXdnnd70fqMxeY0e+YZir+9YdBRG0MJZVTvN&#10;TlsbRhM0AgKPzpfLGG7Qr+fo9fLLWP0EAAD//wMAUEsDBBQABgAIAAAAIQD5/mzR3wAAAAkBAAAP&#10;AAAAZHJzL2Rvd25yZXYueG1sTI9NT8MwDIbvSPyHyEjcWEo0lVGaTsCE6AUkNoQ4Zo1pIxqnarKt&#10;49djxAFu/nj0+nG5nHwv9jhGF0jD5SwDgdQE66jV8Lp5uFiAiMmQNX0g1HDECMvq9KQ0hQ0HesH9&#10;OrWCQygWRkOX0lBIGZsOvYmzMCDx7iOM3iRux1ba0Rw43PdSZVkuvXHEFzoz4H2Hzed65zWk1fux&#10;y9+au2v3vHl8yt1XXdcrrc/PptsbEAmn9AfDjz6rQ8VO27AjG0WvQc3VFaNcZHMQDKhFrkBsfwey&#10;KuX/D6pvAAAA//8DAFBLAQItABQABgAIAAAAIQC2gziS/gAAAOEBAAATAAAAAAAAAAAAAAAAAAAA&#10;AABbQ29udGVudF9UeXBlc10ueG1sUEsBAi0AFAAGAAgAAAAhADj9If/WAAAAlAEAAAsAAAAAAAAA&#10;AAAAAAAALwEAAF9yZWxzLy5yZWxzUEsBAi0AFAAGAAgAAAAhAPsq9Q84AgAAegQAAA4AAAAAAAAA&#10;AAAAAAAALgIAAGRycy9lMm9Eb2MueG1sUEsBAi0AFAAGAAgAAAAhAPn+bNH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Assertive Outreach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Verification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Rapid Assessment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Referrals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Advice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Assistance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Personalisation</w:t>
            </w:r>
          </w:p>
          <w:p w:rsidR="002C464D" w:rsidRPr="0071331A" w:rsidRDefault="002C464D" w:rsidP="002C4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Diversion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&amp; 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Reconnection</w:t>
            </w:r>
          </w:p>
        </w:tc>
        <w:tc>
          <w:tcPr>
            <w:tcW w:w="134" w:type="pct"/>
            <w:vMerge w:val="restart"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CCCCFF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Priority 1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(“No Second Night Out”)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133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Priority 2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(“No Living on the Streets”) </w:t>
            </w:r>
          </w:p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Referrals from SPOT</w: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0000FF"/>
            <w:vAlign w:val="center"/>
          </w:tcPr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hanlonnight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O’Hanlon House</w:t>
              </w:r>
            </w:hyperlink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27 beds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Assessment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(7 to 10) &amp;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Complex Needs 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(17 to 20) beds</w:t>
            </w:r>
          </w:p>
        </w:tc>
        <w:tc>
          <w:tcPr>
            <w:tcW w:w="89" w:type="pct"/>
            <w:vMerge w:val="restart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" w:type="pct"/>
            <w:gridSpan w:val="5"/>
            <w:shd w:val="clear" w:color="auto" w:fill="0000FF"/>
            <w:vAlign w:val="center"/>
          </w:tcPr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SimonHouse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Simon House</w:t>
              </w:r>
            </w:hyperlink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25 bed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(Complex, Progression &amp; Abstinence beds)</w:t>
            </w:r>
          </w:p>
        </w:tc>
        <w:tc>
          <w:tcPr>
            <w:tcW w:w="89" w:type="pct"/>
            <w:vMerge w:val="restart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0000FF"/>
            <w:vAlign w:val="center"/>
          </w:tcPr>
          <w:p w:rsidR="002C464D" w:rsidRPr="00F650D2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  <w:lang w:eastAsia="en-GB"/>
              </w:rPr>
            </w:pPr>
            <w:r w:rsidRPr="00F650D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GB"/>
              </w:rPr>
              <w:t>Rough Sleeping Initiative (RSI)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23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beds</w:t>
            </w:r>
          </w:p>
          <w:p w:rsidR="002C464D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Women, Pre-rehab, Winter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(Progression &amp; Move on)</w: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Access to another pathway (e.g. Mental Health or Substance Misuse)</w:t>
            </w:r>
          </w:p>
        </w:tc>
        <w:tc>
          <w:tcPr>
            <w:tcW w:w="89" w:type="pct"/>
            <w:vMerge w:val="restart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Long Term Care/ Support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including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Hospital)</w:t>
            </w:r>
          </w:p>
        </w:tc>
      </w:tr>
      <w:tr w:rsidR="002C464D" w:rsidRPr="0071331A" w:rsidTr="002C464D">
        <w:trPr>
          <w:trHeight w:val="117"/>
        </w:trPr>
        <w:tc>
          <w:tcPr>
            <w:tcW w:w="806" w:type="pct"/>
            <w:gridSpan w:val="2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69D0B" wp14:editId="3663A39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635</wp:posOffset>
                      </wp:positionV>
                      <wp:extent cx="0" cy="133350"/>
                      <wp:effectExtent l="57150" t="9525" r="571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7.1pt;margin-top:.05pt;width:0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OkOgIAAHoEAAAOAAAAZHJzL2Uyb0RvYy54bWysVNuO2yAQfa/Uf0C8J7YTZ5tYcVYrO+nL&#10;to202w8ggG1UDAhInKjqv3cgl91tVamqmgfC5cxh5szBy/tjL9GBWye0KnE2TjHiimomVFvir8+b&#10;0Rwj54liRGrFS3ziDt+v3r9bDqbgE91pybhFQKJcMZgSd96bIkkc7XhP3FgbruCw0bYnHpa2TZgl&#10;A7D3Mpmk6V0yaMuM1ZQ7B7v1+RCvIn/TcOq/NI3jHskSQ24+jjaOuzAmqyUpWktMJ+glDfIPWfRE&#10;KLj0RlUTT9Deit+oekGtdrrxY6r7RDeNoDzWANVk6S/VPHXE8FgLiOPMTSb3/2jp58PWIsFKPMVI&#10;kR5a9LD3Ot6M5kGewbgCUJXa2lAgPaon86jpN4eUrjqiWh7BzycDsVmISN6EhIUzcMlu+KQZYAjw&#10;R62Oje0DJaiAjrElp1tL+NEjet6ksJtNp9NZ7FZCimucsc5/5LpHYVJi5y0RbecrrRT0Xdss3kIO&#10;j86HrEhxDQiXKr0RUsb2S4WGEi9mk1kMcFoKFg4DzNl2V0mLDiQYKP5iiXDyGmb1XrFI1nHC1ooh&#10;H/VQYHoc2HvOMJIc3kiYRaQnQr4gvRWgpfwDGpKXKuQDukA5l9nZYd8X6WI9X8/zUT65W4/ytK5H&#10;D5sqH91tsg+zelpXVZ39CKVledEJxrgK1V3dnuV/56bLuzv79Ob3m4zJW/aoNyR7/Y9JR2MEL5xd&#10;tdPstLWhNcEjYPAIvjzG8IJeryPq5ZOx+gkAAP//AwBQSwMEFAAGAAgAAAAhAJ70jzDbAAAABQEA&#10;AA8AAABkcnMvZG93bnJldi54bWxMjl9LwzAUxd8Fv0O4gm8ubZGqXdMxHWJfJriJ+Jg1d01Yc1Oa&#10;bOv89GZ70cfzh3N+5Wy0HTvg4I0jAekkAYbUOGWoFfC5fr17BOaDJCU7RyjghB5m1fVVKQvljvSB&#10;h1VoWRwhX0gBOoS+4Nw3Gq30E9cjxWzrBitDlEPL1SCPcdx2PEuSnFtpKD5o2eOLxma32lsBYfF9&#10;0vlX8/xk3tdvy9z81HW9EOL2ZpxPgQUcw18ZzvgRHarItHF7Up51Ah7us9g8+yymF7URkKUp8Krk&#10;/+mrXwAAAP//AwBQSwECLQAUAAYACAAAACEAtoM4kv4AAADhAQAAEwAAAAAAAAAAAAAAAAAAAAAA&#10;W0NvbnRlbnRfVHlwZXNdLnhtbFBLAQItABQABgAIAAAAIQA4/SH/1gAAAJQBAAALAAAAAAAAAAAA&#10;AAAAAC8BAABfcmVscy8ucmVsc1BLAQItABQABgAIAAAAIQCujKOkOgIAAHoEAAAOAAAAAAAAAAAA&#10;AAAAAC4CAABkcnMvZTJvRG9jLnhtbFBLAQItABQABgAIAAAAIQCe9I8w2wAAAAU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" w:type="pct"/>
            <w:gridSpan w:val="5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464D" w:rsidRPr="0071331A" w:rsidTr="002C464D">
        <w:trPr>
          <w:trHeight w:val="786"/>
        </w:trPr>
        <w:tc>
          <w:tcPr>
            <w:tcW w:w="806" w:type="pct"/>
            <w:gridSpan w:val="2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 w:val="restart"/>
            <w:shd w:val="clear" w:color="auto" w:fill="0000FF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Oxford Pathway 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Co-ordination: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Determines eligibility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access to Oxford pathway</w: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0000FF"/>
            <w:vAlign w:val="center"/>
          </w:tcPr>
          <w:p w:rsidR="002C464D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HousingFirst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Housing First</w:t>
              </w:r>
            </w:hyperlink>
            <w:r w:rsidR="002C464D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&amp;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Acacia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15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beds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(Entrenched/ Complex)</w:t>
            </w: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" w:type="pct"/>
            <w:gridSpan w:val="5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2C464D" w:rsidRPr="005D0DA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Mayday" w:history="1">
              <w:r w:rsidR="002C464D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Mayday Trust</w:t>
              </w:r>
            </w:hyperlink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21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beds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(Complex, Progression &amp; Move-on)</w:t>
            </w: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0000FF"/>
            <w:vAlign w:val="center"/>
          </w:tcPr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Connection Support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31 beds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(Progression &amp; Move-on)</w: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Private Rented Sector, </w:t>
            </w:r>
            <w:proofErr w:type="spellStart"/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: Real Lettings;  Re-Connect; </w:t>
            </w:r>
            <w:hyperlink w:anchor="Edge" w:history="1">
              <w:r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Edge</w:t>
              </w:r>
            </w:hyperlink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/ Churches Housing</w:t>
            </w: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Social Housing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(usually via the Move-on Scheme)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C464D" w:rsidRPr="0071331A" w:rsidTr="002C464D">
        <w:trPr>
          <w:trHeight w:val="167"/>
        </w:trPr>
        <w:tc>
          <w:tcPr>
            <w:tcW w:w="806" w:type="pct"/>
            <w:gridSpan w:val="2"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9B934" wp14:editId="5372F16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-10795</wp:posOffset>
                      </wp:positionV>
                      <wp:extent cx="0" cy="133350"/>
                      <wp:effectExtent l="57785" t="7620" r="5651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9.9pt;margin-top:-.8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/vOgIAAHoEAAAOAAAAZHJzL2Uyb0RvYy54bWysVNuO2yAQfa/Uf0C8J7YTZ5tYcVYrO+nL&#10;to202w8ggG1UDAhInKjqv3cgl91tVamqmgfC5cxh5szBy/tjL9GBWye0KnE2TjHiimomVFvir8+b&#10;0Rwj54liRGrFS3ziDt+v3r9bDqbgE91pybhFQKJcMZgSd96bIkkc7XhP3FgbruCw0bYnHpa2TZgl&#10;A7D3Mpmk6V0yaMuM1ZQ7B7v1+RCvIn/TcOq/NI3jHskSQ24+jjaOuzAmqyUpWktMJ+glDfIPWfRE&#10;KLj0RlUTT9Deit+oekGtdrrxY6r7RDeNoDzWANVk6S/VPHXE8FgLiOPMTSb3/2jp58PWIsFKPMFI&#10;kR5a9LD3Ot6MpkGewbgCUJXa2lAgPaon86jpN4eUrjqiWh7BzycDsVmISN6EhIUzcMlu+KQZYAjw&#10;R62Oje0DJaiAjrElp1tL+NEjet6ksJtNp9NZ7FZCimucsc5/5LpHYVJi5y0RbecrrRT0Xdss3kIO&#10;j86HrEhxDQiXKr0RUsb2S4WGEi9mk1kMcFoKFg4DzNl2V0mLDiQYKP5iiXDyGmb1XrFI1nHC1ooh&#10;H/VQYHoc2HvOMJIc3kiYRaQnQr4gvRWgpfwDGpKXKuQDukA5l9nZYd8X6WI9X8/zUT65W4/ytK5H&#10;D5sqH91tsg+zelpXVZ39CKVledEJxrgK1V3dnuV/56bLuzv79Ob3m4zJW/aoNyR7/Y9JR2MEL5xd&#10;tdPstLWhNcEjYPAIvjzG8IJeryPq5ZOx+gkAAP//AwBQSwMEFAAGAAgAAAAhANnKhAHcAAAABwEA&#10;AA8AAABkcnMvZG93bnJldi54bWxMjsFOwzAQRO9I/IO1SNxapyAFEuJUQIXIBSRahDi68RJbxOso&#10;dtuUr2fhAsfRjN68ajn5XuxxjC6QgsU8A4HUBuOoU/C6eZhdg4hJk9F9IFRwxAjL+vSk0qUJB3rB&#10;/Tp1giEUS63ApjSUUsbWotdxHgYk7j7C6HXiOHbSjPrAcN/LiyzLpdeO+MHqAe8ttp/rnVeQVu9H&#10;m7+1d4V73jw+5e6raZqVUudn0+0NiIRT+hvDjz6rQ81O27AjE0WvoCjYPCmYLa5AcP+bt7wrLkHW&#10;lfzvX38DAAD//wMAUEsBAi0AFAAGAAgAAAAhALaDOJL+AAAA4QEAABMAAAAAAAAAAAAAAAAAAAAA&#10;AFtDb250ZW50X1R5cGVzXS54bWxQSwECLQAUAAYACAAAACEAOP0h/9YAAACUAQAACwAAAAAAAAAA&#10;AAAAAAAvAQAAX3JlbHMvLnJlbHNQSwECLQAUAAYACAAAACEAd2Vf7zoCAAB6BAAADgAAAAAAAAAA&#10;AAAAAAAuAgAAZHJzL2Uyb0RvYy54bWxQSwECLQAUAAYACAAAACEA2cqEAd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4" w:type="pct"/>
            <w:vMerge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464D" w:rsidRPr="0071331A" w:rsidTr="002C464D">
        <w:trPr>
          <w:trHeight w:val="834"/>
        </w:trPr>
        <w:tc>
          <w:tcPr>
            <w:tcW w:w="806" w:type="pct"/>
            <w:gridSpan w:val="2"/>
            <w:shd w:val="clear" w:color="auto" w:fill="CCCCFF"/>
            <w:vAlign w:val="center"/>
          </w:tcPr>
          <w:p w:rsidR="002C464D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C331A" wp14:editId="19A11C07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98425</wp:posOffset>
                      </wp:positionV>
                      <wp:extent cx="276225" cy="0"/>
                      <wp:effectExtent l="13335" t="57150" r="15240" b="571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1.65pt;margin-top:7.75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3COAIAAHoEAAAOAAAAZHJzL2Uyb0RvYy54bWysVNuO2yAQfa/Uf0C8J740ySZWnNXKTvqy&#10;bSPt9gMIYBsVAwISJ6r67x3IZbtbVaqq+gGDZ+bMzJmDl/fHXqIDt05oVeJsnGLEFdVMqLbEX583&#10;ozlGzhPFiNSKl/jEHb5fvX+3HEzBc91pybhFAKJcMZgSd96bIkkc7XhP3FgbrsDYaNsTD0fbJsyS&#10;AdB7meRpOksGbZmxmnLn4Gt9NuJVxG8aTv2XpnHcI1liqM3H1cZ1F9ZktSRFa4npBL2UQf6hip4I&#10;BUlvUDXxBO2t+A2qF9Rqpxs/prpPdNMIymMP0E2WvunmqSOGx16AHGduNLn/B0s/H7YWCQazw0iR&#10;Hkb0sPc6ZkZ3gZ7BuAK8KrW1oUF6VE/mUdNvDilddUS1PDo/nwzEZiEieRUSDs5Akt3wSTPwIYAf&#10;uTo2tg+QwAI6xpGcbiPhR48ofMzvZnk+xYheTQkprnHGOv+R6x6FTYmdt0S0na+0UjB3bbOYhRwe&#10;nQ9VkeIaEJIqvRFSxvFLhYYSL6aQJ1icloIFYzzYdldJiw4kCCg+scU3blbvFYtgHSdsrRjykQ8F&#10;oscBvecMI8nhjoRd9PREyBdPbwVwKf/gDcVLFeoBXqCdy+6ssO+LdLGer+eT0SSfrUeTtK5HD5tq&#10;Mpptsrtp/aGuqjr7EVrLJkUnGOMqdHdVezb5OzVd7t1Zpze932hMXqNHvqHY6zsWHYURtHBW1U6z&#10;09aG0QSNgMCj8+Uyhhv06zl6vfwyVj8BAAD//wMAUEsDBBQABgAIAAAAIQDDkI103wAAAAkBAAAP&#10;AAAAZHJzL2Rvd25yZXYueG1sTI/BTsMwEETvSPyDtUjcqENKoxLiVECFyAWktghxdOMlsYjXUey2&#10;KV/PIg70uDNPszPFYnSd2OMQrCcF15MEBFLtjaVGwdvm6WoOIkRNRneeUMERAyzK87NC58YfaIX7&#10;dWwEh1DItYI2xj6XMtQtOh0mvkdi79MPTkc+h0aaQR843HUyTZJMOm2JP7S6x8cW66/1zimIy49j&#10;m73XD7f2dfP8ktnvqqqWSl1ejPd3ICKO8R+G3/pcHUrutPU7MkF0CtKb6ZRRNmYzEAyk84y3bP8E&#10;WRbydEH5AwAA//8DAFBLAQItABQABgAIAAAAIQC2gziS/gAAAOEBAAATAAAAAAAAAAAAAAAAAAAA&#10;AABbQ29udGVudF9UeXBlc10ueG1sUEsBAi0AFAAGAAgAAAAhADj9If/WAAAAlAEAAAsAAAAAAAAA&#10;AAAAAAAALwEAAF9yZWxzLy5yZWxzUEsBAi0AFAAGAAgAAAAhAJHXzcI4AgAAegQAAA4AAAAAAAAA&#10;AAAAAAAALgIAAGRycy9lMm9Eb2MueG1sUEsBAi0AFAAGAAgAAAAhAMOQjXT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7133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Priority 3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Referrals (“No First Night Out”)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hospital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prison discharges</w:t>
            </w:r>
          </w:p>
        </w:tc>
        <w:tc>
          <w:tcPr>
            <w:tcW w:w="134" w:type="pct"/>
            <w:vMerge/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0000FF"/>
            <w:vAlign w:val="center"/>
          </w:tcPr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begin"/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instrText xml:space="preserve"> HYPERLINK  \l "hanlonnight" </w:instrTex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separate"/>
            </w:r>
            <w:r w:rsidRPr="00C30C09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O’Hanlon House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Style w:val="Hyperlink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Sit-Up Service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fldChar w:fldCharType="end"/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20 </w:t>
            </w: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spaces</w:t>
            </w:r>
          </w:p>
        </w:tc>
        <w:tc>
          <w:tcPr>
            <w:tcW w:w="89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0000FF"/>
            <w:vAlign w:val="center"/>
          </w:tcPr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project41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Project 41</w:t>
              </w:r>
            </w:hyperlink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41 beds</w:t>
            </w: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(28 High to Medium &amp; 13 Medium to Low Needs)</w: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Emmaus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Emmaus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(28 beds)</w:t>
            </w:r>
          </w:p>
        </w:tc>
        <w:tc>
          <w:tcPr>
            <w:tcW w:w="89" w:type="pct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Family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Friends</w:t>
            </w:r>
          </w:p>
        </w:tc>
      </w:tr>
      <w:tr w:rsidR="002C464D" w:rsidRPr="0071331A" w:rsidTr="002C464D">
        <w:trPr>
          <w:trHeight w:val="136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464D" w:rsidRPr="0071331A" w:rsidTr="002C464D">
        <w:trPr>
          <w:trHeight w:val="367"/>
        </w:trPr>
        <w:tc>
          <w:tcPr>
            <w:tcW w:w="1476" w:type="pct"/>
            <w:gridSpan w:val="4"/>
            <w:shd w:val="clear" w:color="auto" w:fill="FFC000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OXFORDSHIRE DISTRICT COUNCIL ACCOMMODATION FOR ROUGH SLEEPERS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SINGLE HOMELESS PEOPLE</w:t>
            </w:r>
          </w:p>
        </w:tc>
        <w:tc>
          <w:tcPr>
            <w:tcW w:w="89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A6A6A6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0DA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INTER SHELTER PROVISION</w:t>
            </w:r>
          </w:p>
        </w:tc>
        <w:tc>
          <w:tcPr>
            <w:tcW w:w="88" w:type="pct"/>
            <w:vMerge w:val="restart"/>
            <w:shd w:val="clear" w:color="auto" w:fill="auto"/>
            <w:vAlign w:val="center"/>
          </w:tcPr>
          <w:p w:rsidR="002C464D" w:rsidRPr="000F3364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8" w:type="pct"/>
            <w:gridSpan w:val="5"/>
            <w:shd w:val="clear" w:color="auto" w:fill="4BACC6"/>
            <w:vAlign w:val="center"/>
          </w:tcPr>
          <w:p w:rsidR="002C464D" w:rsidRPr="000F3364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DAY SERVICES </w:t>
            </w:r>
          </w:p>
        </w:tc>
        <w:tc>
          <w:tcPr>
            <w:tcW w:w="89" w:type="pct"/>
            <w:gridSpan w:val="2"/>
            <w:vMerge w:val="restart"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shd w:val="clear" w:color="auto" w:fill="5F497A"/>
            <w:vAlign w:val="center"/>
          </w:tcPr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EMPLOYMENT SUPPORT</w:t>
            </w:r>
          </w:p>
        </w:tc>
      </w:tr>
      <w:tr w:rsidR="002C464D" w:rsidRPr="0071331A" w:rsidTr="002C464D">
        <w:trPr>
          <w:trHeight w:val="715"/>
        </w:trPr>
        <w:tc>
          <w:tcPr>
            <w:tcW w:w="491" w:type="pct"/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Cherwell District Council</w:t>
            </w:r>
          </w:p>
        </w:tc>
        <w:tc>
          <w:tcPr>
            <w:tcW w:w="985" w:type="pct"/>
            <w:gridSpan w:val="3"/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 beds, O’Hanlon House (3 ass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ssment, 8 complex)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 beds, Banbury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(progression,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move-on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9" w:type="pct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vMerge w:val="restart"/>
            <w:shd w:val="clear" w:color="auto" w:fill="0000FF"/>
            <w:vAlign w:val="center"/>
          </w:tcPr>
          <w:p w:rsidR="002C464D" w:rsidRPr="005D0DAA" w:rsidRDefault="002C464D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Oxford City Council operates the </w:t>
            </w:r>
            <w:hyperlink w:anchor="SWEP" w:history="1">
              <w:r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Severe Weather Emergency Protocol (SWEP)</w:t>
              </w:r>
            </w:hyperlink>
            <w:r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which provides additional beds in extreme weather. It is operated by 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xSPOT</w:t>
            </w:r>
            <w:r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according to demand and accommodation is provided at locations across the City.</w:t>
            </w:r>
          </w:p>
          <w:p w:rsidR="002C464D" w:rsidRPr="005D0DAA" w:rsidRDefault="002C464D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2C464D" w:rsidRPr="005D0DAA" w:rsidRDefault="00CD5D4A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hyperlink w:anchor="OWNS" w:history="1">
              <w:r w:rsidR="002C464D" w:rsidRPr="005D0DAA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Oxford Winter Night Shelter</w:t>
              </w:r>
            </w:hyperlink>
            <w:r w:rsidR="002C464D" w:rsidRPr="005D0D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(OWNS) provides an additional ten beds throughout winter</w:t>
            </w:r>
            <w:r w:rsidR="002C46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8" w:type="pct"/>
            <w:vMerge/>
            <w:shd w:val="clear" w:color="auto" w:fill="auto"/>
            <w:vAlign w:val="center"/>
          </w:tcPr>
          <w:p w:rsidR="002C464D" w:rsidRPr="000F3364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8" w:type="pct"/>
            <w:gridSpan w:val="5"/>
            <w:vMerge w:val="restart"/>
            <w:shd w:val="clear" w:color="auto" w:fill="0000FF"/>
            <w:vAlign w:val="center"/>
          </w:tcPr>
          <w:p w:rsidR="002C464D" w:rsidRPr="000F3364" w:rsidRDefault="002C464D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GB"/>
              </w:rPr>
              <w:t xml:space="preserve">Oxford City Council supports and funds </w:t>
            </w:r>
            <w:hyperlink w:anchor="hanlonday" w:history="1">
              <w:r w:rsidRPr="000F3364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O’Hanlon House Day Centre</w:t>
              </w:r>
            </w:hyperlink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  <w:p w:rsidR="002C464D" w:rsidRPr="000F3364" w:rsidRDefault="002C464D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and </w:t>
            </w:r>
            <w:hyperlink w:anchor="porchday" w:history="1">
              <w:r w:rsidRPr="000F3364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The Porch</w:t>
              </w:r>
            </w:hyperlink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which provide:</w:t>
            </w:r>
          </w:p>
          <w:p w:rsidR="002C464D" w:rsidRPr="000F3364" w:rsidRDefault="002C464D" w:rsidP="002C46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meals</w:t>
            </w:r>
          </w:p>
          <w:p w:rsidR="002C464D" w:rsidRPr="000F3364" w:rsidRDefault="002C464D" w:rsidP="002C46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showers</w:t>
            </w:r>
          </w:p>
          <w:p w:rsidR="002C464D" w:rsidRPr="000F3364" w:rsidRDefault="002C464D" w:rsidP="002C46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meaningful activity</w:t>
            </w:r>
          </w:p>
          <w:p w:rsidR="002C464D" w:rsidRPr="000F3364" w:rsidRDefault="002C464D" w:rsidP="002C46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drop-in surgeries</w:t>
            </w:r>
          </w:p>
          <w:p w:rsidR="002C464D" w:rsidRPr="000F3364" w:rsidRDefault="002C464D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2C464D" w:rsidRPr="000F3364" w:rsidRDefault="00CD5D4A" w:rsidP="002C464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hyperlink w:anchor="gatehouse" w:history="1">
              <w:r w:rsidR="002C464D" w:rsidRPr="000F3364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The Gatehouse</w:t>
              </w:r>
            </w:hyperlink>
            <w:r w:rsidR="002C464D" w:rsidRPr="000F33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provides an evening service</w:t>
            </w:r>
            <w:r w:rsidR="002C46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9" w:type="pct"/>
            <w:gridSpan w:val="2"/>
            <w:vMerge/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vMerge w:val="restart"/>
            <w:shd w:val="clear" w:color="auto" w:fill="0000FF"/>
            <w:vAlign w:val="center"/>
          </w:tcPr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2C464D" w:rsidRPr="00C30C09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30C0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Funded by Oxford City Council:</w:t>
            </w:r>
          </w:p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aspire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Aspire Oxford</w:t>
              </w:r>
            </w:hyperlink>
          </w:p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Emmaus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Emmaus (Second-hand Superstore)</w:t>
              </w:r>
            </w:hyperlink>
          </w:p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hyperlink w:anchor="bigissue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The Big Issue Foundation</w:t>
              </w:r>
            </w:hyperlink>
          </w:p>
          <w:p w:rsidR="002C464D" w:rsidRPr="00C30C09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hyperlink w:anchor="connectionpretenancy" w:history="1">
              <w:r w:rsidR="002C464D" w:rsidRPr="00C30C0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6"/>
                  <w:szCs w:val="16"/>
                  <w:lang w:eastAsia="en-GB"/>
                </w:rPr>
                <w:t>Tenant Ready Scheme</w:t>
              </w:r>
            </w:hyperlink>
          </w:p>
        </w:tc>
      </w:tr>
      <w:tr w:rsidR="002C464D" w:rsidRPr="0071331A" w:rsidTr="002C464D">
        <w:trPr>
          <w:trHeight w:val="221"/>
        </w:trPr>
        <w:tc>
          <w:tcPr>
            <w:tcW w:w="491" w:type="pct"/>
            <w:vMerge w:val="restart"/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Vale of White Horse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South Oxon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District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Councils</w:t>
            </w:r>
          </w:p>
        </w:tc>
        <w:tc>
          <w:tcPr>
            <w:tcW w:w="985" w:type="pct"/>
            <w:gridSpan w:val="3"/>
            <w:vMerge w:val="restart"/>
            <w:shd w:val="clear" w:color="auto" w:fill="FFFFCC"/>
            <w:vAlign w:val="center"/>
          </w:tcPr>
          <w:p w:rsidR="002C464D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12 beds, O’Hanlon House (4 assessment, 8 complex)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 beds, Vineyard</w:t>
            </w:r>
          </w:p>
          <w:p w:rsidR="002C464D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(progression,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move-on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 beds, Goldsmiths Lane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(low level mental health)</w:t>
            </w:r>
          </w:p>
        </w:tc>
        <w:tc>
          <w:tcPr>
            <w:tcW w:w="89" w:type="pct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" w:type="pct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pct"/>
            <w:gridSpan w:val="5"/>
            <w:vMerge/>
            <w:shd w:val="clear" w:color="auto" w:fill="0000FF"/>
            <w:vAlign w:val="center"/>
          </w:tcPr>
          <w:p w:rsidR="002C464D" w:rsidRPr="00C30C09" w:rsidRDefault="002C464D" w:rsidP="002C46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20" w:hanging="3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464D" w:rsidRPr="0071331A" w:rsidTr="002C464D">
        <w:trPr>
          <w:trHeight w:val="400"/>
        </w:trPr>
        <w:tc>
          <w:tcPr>
            <w:tcW w:w="491" w:type="pct"/>
            <w:vMerge/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5" w:type="pct"/>
            <w:gridSpan w:val="3"/>
            <w:vMerge/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" w:type="pct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vMerge/>
            <w:shd w:val="clear" w:color="auto" w:fill="0000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" w:type="pct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pct"/>
            <w:gridSpan w:val="5"/>
            <w:vMerge/>
            <w:shd w:val="clear" w:color="auto" w:fill="0000FF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" w:type="pct"/>
            <w:gridSpan w:val="2"/>
            <w:vMerge/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vMerge w:val="restart"/>
            <w:shd w:val="clear" w:color="auto" w:fill="CCCCFF"/>
            <w:vAlign w:val="center"/>
          </w:tcPr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skylight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Crisis Skylight</w:t>
              </w:r>
            </w:hyperlink>
          </w:p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OFS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Arts at the Old Fire Station</w:t>
              </w:r>
            </w:hyperlink>
          </w:p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RAW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RAW workshop (Response at Work)</w:t>
              </w:r>
            </w:hyperlink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Restore</w:t>
            </w:r>
          </w:p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w:anchor="mindwellbeing" w:history="1">
              <w:r w:rsidR="002C464D" w:rsidRPr="00B2219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Oxfordshire Mind Wellbeing Service</w:t>
              </w:r>
            </w:hyperlink>
          </w:p>
        </w:tc>
      </w:tr>
      <w:tr w:rsidR="002C464D" w:rsidRPr="0071331A" w:rsidTr="005D3CED">
        <w:trPr>
          <w:trHeight w:val="667"/>
        </w:trPr>
        <w:tc>
          <w:tcPr>
            <w:tcW w:w="491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West Oxon District Council</w:t>
            </w:r>
          </w:p>
        </w:tc>
        <w:tc>
          <w:tcPr>
            <w:tcW w:w="985" w:type="pct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 beds, O’Hanlon House (1 assessment, 5 complex)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 beds, Chipping Norton</w:t>
            </w:r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(progression,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move-on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pct"/>
            <w:gridSpan w:val="5"/>
            <w:vMerge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464D" w:rsidRPr="0071331A" w:rsidTr="005D3CED">
        <w:trPr>
          <w:trHeight w:val="11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464D" w:rsidRPr="00C30C09" w:rsidRDefault="002C464D" w:rsidP="002C464D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C464D" w:rsidRPr="0071331A" w:rsidTr="002C464D">
        <w:trPr>
          <w:trHeight w:val="517"/>
        </w:trPr>
        <w:tc>
          <w:tcPr>
            <w:tcW w:w="806" w:type="pct"/>
            <w:gridSpan w:val="2"/>
            <w:shd w:val="clear" w:color="auto" w:fill="33CC33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Oxfordshire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Mental Health Partnership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Supported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Accommodation</w:t>
            </w:r>
          </w:p>
        </w:tc>
        <w:tc>
          <w:tcPr>
            <w:tcW w:w="1786" w:type="pct"/>
            <w:gridSpan w:val="8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Accommodation with </w:t>
            </w:r>
            <w:hyperlink w:anchor="responsesupported" w:history="1">
              <w:r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Response</w:t>
              </w:r>
            </w:hyperlink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(150+ beds)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hyperlink w:anchor="mindhousingrecovery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Oxfordshire</w:t>
              </w:r>
            </w:hyperlink>
            <w:r>
              <w:rPr>
                <w:rStyle w:val="Hyperlink"/>
                <w:rFonts w:ascii="Arial" w:hAnsi="Arial" w:cs="Arial"/>
                <w:sz w:val="16"/>
                <w:szCs w:val="16"/>
                <w:lang w:eastAsia="en-GB"/>
              </w:rPr>
              <w:t xml:space="preserve"> Mind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(85+ units cross County)</w:t>
            </w:r>
          </w:p>
        </w:tc>
        <w:tc>
          <w:tcPr>
            <w:tcW w:w="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5"/>
            <w:shd w:val="clear" w:color="auto" w:fill="FF0000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Floating Support/ Other Support Services</w:t>
            </w:r>
          </w:p>
        </w:tc>
        <w:tc>
          <w:tcPr>
            <w:tcW w:w="1605" w:type="pct"/>
            <w:gridSpan w:val="7"/>
            <w:shd w:val="clear" w:color="auto" w:fill="auto"/>
            <w:vAlign w:val="center"/>
          </w:tcPr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connectionmh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Connection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(Generic contract </w:t>
            </w:r>
            <w:r w:rsidR="002C464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Specialist Mental Health)/ </w:t>
            </w:r>
            <w:hyperlink w:anchor="Mayday" w:history="1">
              <w:proofErr w:type="spellStart"/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MayDay</w:t>
              </w:r>
              <w:proofErr w:type="spellEnd"/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Asset Mentors</w:t>
            </w:r>
            <w:hyperlink w:anchor="elmore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/ Elmore Community Services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/ </w:t>
            </w:r>
            <w:hyperlink w:anchor="welfarereform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Welfare Reform Team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/</w:t>
            </w:r>
            <w:hyperlink w:anchor="lutherstreet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Luther St Medical Centre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inc</w:t>
            </w:r>
            <w:proofErr w:type="spellEnd"/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MH Practitioner) </w:t>
            </w:r>
          </w:p>
        </w:tc>
      </w:tr>
      <w:tr w:rsidR="002C464D" w:rsidRPr="0071331A" w:rsidTr="002C464D">
        <w:trPr>
          <w:trHeight w:val="417"/>
        </w:trPr>
        <w:tc>
          <w:tcPr>
            <w:tcW w:w="806" w:type="pct"/>
            <w:gridSpan w:val="2"/>
            <w:shd w:val="clear" w:color="auto" w:fill="FFFF00"/>
            <w:vAlign w:val="center"/>
          </w:tcPr>
          <w:p w:rsidR="002C464D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ypp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Young Persons Pathway</w:t>
              </w:r>
            </w:hyperlink>
          </w:p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(227 bed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 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 Oxon)</w:t>
            </w:r>
          </w:p>
        </w:tc>
        <w:tc>
          <w:tcPr>
            <w:tcW w:w="1786" w:type="pct"/>
            <w:gridSpan w:val="8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Emergency Beds (2); Young Persons (57); Young Parents (17);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Specialist (15) beds – Home Group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Key 2;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and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LIFE Housing (Young Mothers)</w:t>
            </w:r>
          </w:p>
        </w:tc>
        <w:tc>
          <w:tcPr>
            <w:tcW w:w="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5"/>
            <w:shd w:val="clear" w:color="auto" w:fill="33CC33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Substance Mis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use Services</w:t>
            </w:r>
          </w:p>
        </w:tc>
        <w:tc>
          <w:tcPr>
            <w:tcW w:w="1605" w:type="pct"/>
            <w:gridSpan w:val="7"/>
            <w:shd w:val="clear" w:color="auto" w:fill="auto"/>
            <w:vAlign w:val="center"/>
          </w:tcPr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turningpoint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Turning Point;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Howard House (Rehab); </w:t>
            </w:r>
            <w:r w:rsidR="002C464D" w:rsidRPr="00535E5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Saplings Project</w:t>
            </w:r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(7)</w:t>
            </w:r>
          </w:p>
        </w:tc>
      </w:tr>
      <w:tr w:rsidR="002C464D" w:rsidRPr="0071331A" w:rsidTr="002C464D">
        <w:trPr>
          <w:trHeight w:val="425"/>
        </w:trPr>
        <w:tc>
          <w:tcPr>
            <w:tcW w:w="806" w:type="pct"/>
            <w:gridSpan w:val="2"/>
            <w:shd w:val="clear" w:color="auto" w:fill="FABF8F" w:themeFill="accent6" w:themeFillTint="99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Offender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Accommodation</w:t>
            </w:r>
          </w:p>
        </w:tc>
        <w:tc>
          <w:tcPr>
            <w:tcW w:w="1786" w:type="pct"/>
            <w:gridSpan w:val="8"/>
            <w:shd w:val="clear" w:color="auto" w:fill="auto"/>
            <w:vAlign w:val="center"/>
          </w:tcPr>
          <w:p w:rsidR="002C464D" w:rsidRPr="0071331A" w:rsidRDefault="00CD5D4A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w:anchor="compass" w:history="1">
              <w:r w:rsidR="002C464D" w:rsidRPr="00FD0B89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Compass</w:t>
              </w:r>
            </w:hyperlink>
            <w:r w:rsidR="002C464D"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(40 units – Low to Medium support)</w:t>
            </w:r>
          </w:p>
        </w:tc>
        <w:tc>
          <w:tcPr>
            <w:tcW w:w="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64D" w:rsidRPr="0071331A" w:rsidRDefault="002C464D" w:rsidP="002C46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5"/>
            <w:shd w:val="clear" w:color="auto" w:fill="8DB3E2" w:themeFill="text2" w:themeFillTint="66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Community Safety Support</w:t>
            </w:r>
          </w:p>
        </w:tc>
        <w:tc>
          <w:tcPr>
            <w:tcW w:w="1605" w:type="pct"/>
            <w:gridSpan w:val="7"/>
            <w:shd w:val="clear" w:color="auto" w:fill="auto"/>
            <w:vAlign w:val="center"/>
          </w:tcPr>
          <w:p w:rsidR="002C464D" w:rsidRPr="0071331A" w:rsidRDefault="002C464D" w:rsidP="002C46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TVP/ Street Ambassadors / Sanctuary Scheme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&amp;</w:t>
            </w:r>
            <w:r w:rsidRPr="0071331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target hardening/ Domestic Abuse Services</w:t>
            </w:r>
          </w:p>
        </w:tc>
      </w:tr>
    </w:tbl>
    <w:p w:rsidR="008A22C6" w:rsidRPr="008A22C6" w:rsidRDefault="008A22C6" w:rsidP="002C464D"/>
    <w:sectPr w:rsidR="008A22C6" w:rsidRPr="008A22C6" w:rsidSect="002C4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4D" w:rsidRDefault="002C464D" w:rsidP="002C464D">
      <w:r>
        <w:separator/>
      </w:r>
    </w:p>
  </w:endnote>
  <w:endnote w:type="continuationSeparator" w:id="0">
    <w:p w:rsidR="002C464D" w:rsidRDefault="002C464D" w:rsidP="002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4A" w:rsidRDefault="00CD5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4A" w:rsidRDefault="00CD5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4A" w:rsidRDefault="00CD5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4D" w:rsidRDefault="002C464D" w:rsidP="002C464D">
      <w:r>
        <w:separator/>
      </w:r>
    </w:p>
  </w:footnote>
  <w:footnote w:type="continuationSeparator" w:id="0">
    <w:p w:rsidR="002C464D" w:rsidRDefault="002C464D" w:rsidP="002C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4A" w:rsidRDefault="00CD5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D" w:rsidRPr="002C464D" w:rsidRDefault="002C464D">
    <w:pPr>
      <w:pStyle w:val="Header"/>
      <w:rPr>
        <w:rFonts w:ascii="Arial" w:hAnsi="Arial" w:cs="Arial"/>
        <w:b/>
      </w:rPr>
    </w:pPr>
    <w:r w:rsidRPr="002C464D">
      <w:rPr>
        <w:rFonts w:ascii="Arial" w:hAnsi="Arial" w:cs="Arial"/>
        <w:b/>
      </w:rPr>
      <w:t xml:space="preserve">Appendix E – Map of </w:t>
    </w:r>
    <w:r w:rsidR="00CD5D4A">
      <w:rPr>
        <w:rFonts w:ascii="Arial" w:hAnsi="Arial" w:cs="Arial"/>
        <w:b/>
      </w:rPr>
      <w:t>s</w:t>
    </w:r>
    <w:r w:rsidRPr="002C464D">
      <w:rPr>
        <w:rFonts w:ascii="Arial" w:hAnsi="Arial" w:cs="Arial"/>
        <w:b/>
      </w:rPr>
      <w:t xml:space="preserve">ervices </w:t>
    </w:r>
    <w:r w:rsidR="00CD5D4A">
      <w:rPr>
        <w:rFonts w:ascii="Arial" w:hAnsi="Arial" w:cs="Arial"/>
        <w:b/>
      </w:rPr>
      <w:t>for rough sleepers and single homeless people in Oxford 2019/20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4A" w:rsidRDefault="00CD5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4663E0"/>
    <w:lvl w:ilvl="0">
      <w:numFmt w:val="bullet"/>
      <w:lvlText w:val="*"/>
      <w:lvlJc w:val="left"/>
    </w:lvl>
  </w:abstractNum>
  <w:abstractNum w:abstractNumId="1">
    <w:nsid w:val="59282B02"/>
    <w:multiLevelType w:val="hybridMultilevel"/>
    <w:tmpl w:val="715E9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D"/>
    <w:rsid w:val="000B4310"/>
    <w:rsid w:val="002C464D"/>
    <w:rsid w:val="004000D7"/>
    <w:rsid w:val="00504E43"/>
    <w:rsid w:val="005D3CED"/>
    <w:rsid w:val="007908F4"/>
    <w:rsid w:val="008A22C6"/>
    <w:rsid w:val="00C07F80"/>
    <w:rsid w:val="00CD5D4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4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4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4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AECB-50A5-4C7F-BA7D-2055E5F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9ACD3A11</Template>
  <TotalTime>1</TotalTime>
  <Pages>1</Pages>
  <Words>678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sbennett1</dc:creator>
  <cp:lastModifiedBy>rlawrence</cp:lastModifiedBy>
  <cp:revision>2</cp:revision>
  <dcterms:created xsi:type="dcterms:W3CDTF">2019-01-25T12:02:00Z</dcterms:created>
  <dcterms:modified xsi:type="dcterms:W3CDTF">2019-01-25T12:02:00Z</dcterms:modified>
</cp:coreProperties>
</file>